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49" w:rsidRDefault="003A68E3" w:rsidP="00DF7B49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b w:val="0"/>
        </w:rPr>
      </w:pPr>
      <w:bookmarkStart w:id="0" w:name="_GoBack"/>
      <w:bookmarkEnd w:id="0"/>
      <w:r>
        <w:rPr>
          <w:rStyle w:val="a4"/>
          <w:b w:val="0"/>
        </w:rPr>
        <w:t xml:space="preserve">Комментарий </w:t>
      </w:r>
      <w:r w:rsidR="0071547D">
        <w:rPr>
          <w:rStyle w:val="a4"/>
          <w:b w:val="0"/>
        </w:rPr>
        <w:t>Председател</w:t>
      </w:r>
      <w:r>
        <w:rPr>
          <w:rStyle w:val="a4"/>
          <w:b w:val="0"/>
        </w:rPr>
        <w:t>я</w:t>
      </w:r>
      <w:r w:rsidR="0071547D">
        <w:rPr>
          <w:rStyle w:val="a4"/>
          <w:b w:val="0"/>
        </w:rPr>
        <w:t xml:space="preserve"> Комиссии по правовым вопросам реформы ЖКХ и тарифному регулированию Свердловского регионального отделения «Ассоциация юристов России» Ксени</w:t>
      </w:r>
      <w:r>
        <w:rPr>
          <w:rStyle w:val="a4"/>
          <w:b w:val="0"/>
        </w:rPr>
        <w:t>и</w:t>
      </w:r>
      <w:r w:rsidR="0071547D">
        <w:rPr>
          <w:rStyle w:val="a4"/>
          <w:b w:val="0"/>
        </w:rPr>
        <w:t xml:space="preserve"> Михайловн</w:t>
      </w:r>
      <w:r>
        <w:rPr>
          <w:rStyle w:val="a4"/>
          <w:b w:val="0"/>
        </w:rPr>
        <w:t>ы</w:t>
      </w:r>
      <w:r w:rsidR="0071547D">
        <w:rPr>
          <w:rStyle w:val="a4"/>
          <w:b w:val="0"/>
        </w:rPr>
        <w:t xml:space="preserve"> </w:t>
      </w:r>
      <w:proofErr w:type="spellStart"/>
      <w:r w:rsidR="0071547D">
        <w:rPr>
          <w:rStyle w:val="a4"/>
          <w:b w:val="0"/>
        </w:rPr>
        <w:t>Лумпов</w:t>
      </w:r>
      <w:r>
        <w:rPr>
          <w:rStyle w:val="a4"/>
          <w:b w:val="0"/>
        </w:rPr>
        <w:t>ой</w:t>
      </w:r>
      <w:proofErr w:type="spellEnd"/>
      <w:r>
        <w:rPr>
          <w:rStyle w:val="a4"/>
          <w:b w:val="0"/>
        </w:rPr>
        <w:t xml:space="preserve"> «</w:t>
      </w:r>
      <w:r w:rsidR="00DF7B49" w:rsidRPr="000678DC">
        <w:rPr>
          <w:rStyle w:val="a4"/>
          <w:b w:val="0"/>
        </w:rPr>
        <w:t>Новая коммунальная услуга – твердые коммунальные отходы</w:t>
      </w:r>
      <w:r>
        <w:rPr>
          <w:rStyle w:val="a4"/>
          <w:b w:val="0"/>
        </w:rPr>
        <w:t>»</w:t>
      </w:r>
    </w:p>
    <w:p w:rsidR="003A68E3" w:rsidRPr="000678DC" w:rsidRDefault="003A68E3" w:rsidP="00DF7B49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b w:val="0"/>
        </w:rPr>
      </w:pPr>
    </w:p>
    <w:p w:rsidR="00DF7B49" w:rsidRPr="000678DC" w:rsidRDefault="00DF7B49" w:rsidP="00DF7B49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b w:val="0"/>
        </w:rPr>
      </w:pPr>
      <w:r w:rsidRPr="000678DC">
        <w:rPr>
          <w:rStyle w:val="a4"/>
          <w:b w:val="0"/>
        </w:rPr>
        <w:t xml:space="preserve">Несколько месяцев у нас на слуху информация о том, что с января 2016 года вводится новая коммунальная услуга – обращение с твердыми коммунальными отходами. </w:t>
      </w:r>
      <w:r w:rsidR="000678DC" w:rsidRPr="000678DC">
        <w:rPr>
          <w:rStyle w:val="a4"/>
          <w:b w:val="0"/>
        </w:rPr>
        <w:t>Пожалуй, одна из самых «вкусных» услуг в сфере ЖКХ, после отопления.</w:t>
      </w:r>
    </w:p>
    <w:p w:rsidR="00DF7B49" w:rsidRPr="000678DC" w:rsidRDefault="00DF7B49" w:rsidP="00DF7B49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b w:val="0"/>
        </w:rPr>
      </w:pPr>
      <w:r w:rsidRPr="000678DC">
        <w:rPr>
          <w:rStyle w:val="a4"/>
          <w:b w:val="0"/>
        </w:rPr>
        <w:t>29 декабря</w:t>
      </w:r>
      <w:r w:rsidR="000C662D" w:rsidRPr="000678DC">
        <w:rPr>
          <w:rStyle w:val="a4"/>
          <w:b w:val="0"/>
        </w:rPr>
        <w:t xml:space="preserve">, Президентом РФ Владимиром Путиным был подписан </w:t>
      </w:r>
      <w:r w:rsidRPr="000678DC">
        <w:rPr>
          <w:rStyle w:val="a4"/>
          <w:b w:val="0"/>
        </w:rPr>
        <w:t xml:space="preserve">Федеральный закон </w:t>
      </w:r>
      <w:r w:rsidRPr="000678DC">
        <w:rPr>
          <w:rStyle w:val="apple-converted-space"/>
          <w:bCs/>
        </w:rPr>
        <w:t xml:space="preserve">№ </w:t>
      </w:r>
      <w:r w:rsidRPr="000678DC">
        <w:rPr>
          <w:rStyle w:val="a4"/>
          <w:b w:val="0"/>
        </w:rPr>
        <w:t>404-ФЗ</w:t>
      </w:r>
      <w:r w:rsidR="000C662D" w:rsidRPr="000678DC">
        <w:rPr>
          <w:rStyle w:val="a4"/>
          <w:b w:val="0"/>
        </w:rPr>
        <w:t xml:space="preserve"> «О </w:t>
      </w:r>
      <w:r w:rsidR="000C662D" w:rsidRPr="000678DC">
        <w:rPr>
          <w:bCs/>
        </w:rPr>
        <w:t>внесении изменений в Федеральный закон «Об охране окружающей среды» и отдельные законодательные акты Российской Федерации». Закон в коммунальных кругах ожидаемый,</w:t>
      </w:r>
      <w:r w:rsidR="000678DC" w:rsidRPr="000678DC">
        <w:rPr>
          <w:bCs/>
        </w:rPr>
        <w:t xml:space="preserve"> проливающий свет на многие спорные вопросы.</w:t>
      </w:r>
    </w:p>
    <w:p w:rsidR="00DF7B49" w:rsidRPr="000678DC" w:rsidRDefault="00DF7B49" w:rsidP="00DF7B49">
      <w:pPr>
        <w:pStyle w:val="a3"/>
        <w:shd w:val="clear" w:color="auto" w:fill="FFFFFF"/>
        <w:spacing w:before="0" w:beforeAutospacing="0" w:after="120" w:afterAutospacing="0"/>
        <w:jc w:val="both"/>
      </w:pPr>
      <w:r w:rsidRPr="000678DC">
        <w:t>Данным законом введен переходный период в отношении деятельности по обращению с твердыми коммунальными отходами. Ранее, Закон № 458-ФЗ предусматривал введение в действие норм в области обращения с твердыми коммунальными отходами с 01 января 2016 года.</w:t>
      </w:r>
      <w:r w:rsidR="000678DC" w:rsidRPr="000678DC">
        <w:t xml:space="preserve"> То есть уже с этого года услуга по сбору и вывозу мусора должна была фигурировать отдельной строкой и стать услугой коммунальной.</w:t>
      </w:r>
    </w:p>
    <w:p w:rsidR="00DF7B49" w:rsidRPr="000678DC" w:rsidRDefault="00DF7B49" w:rsidP="00DF7B49">
      <w:pPr>
        <w:pStyle w:val="a3"/>
        <w:shd w:val="clear" w:color="auto" w:fill="FFFFFF"/>
        <w:spacing w:before="0" w:beforeAutospacing="0" w:after="120" w:afterAutospacing="0"/>
        <w:jc w:val="both"/>
      </w:pPr>
      <w:r w:rsidRPr="000678DC">
        <w:t xml:space="preserve">Закон № 404-ФЗ указывает </w:t>
      </w:r>
      <w:r w:rsidR="000678DC" w:rsidRPr="000678DC">
        <w:t xml:space="preserve">нам </w:t>
      </w:r>
      <w:r w:rsidRPr="000678DC">
        <w:t>на новую дату – 1 января 2017 года. В течение этого переходного периода (фактически один год) необходимо выбрать региональных операторов по обращению с твердыми коммунальными отходами (</w:t>
      </w:r>
      <w:proofErr w:type="spellStart"/>
      <w:r w:rsidRPr="000678DC">
        <w:t>аля</w:t>
      </w:r>
      <w:proofErr w:type="spellEnd"/>
      <w:r w:rsidRPr="000678DC">
        <w:t>-фонды капремонта-региональные операторы)</w:t>
      </w:r>
      <w:r w:rsidR="000678DC" w:rsidRPr="000678DC">
        <w:t xml:space="preserve">. Это юридические лица, которым на основании конкурсного отбора присваивается статус регионального оператора на срок не менее 10 лет. Такой оператор будет осуществлять деятельность по сбору, транспортированию, обработке, утилизации, обезвреживанию и захоронению ТКО на территориях субъектов РФ. </w:t>
      </w:r>
    </w:p>
    <w:p w:rsidR="000678DC" w:rsidRPr="000678DC" w:rsidRDefault="00DF7B49" w:rsidP="000678DC">
      <w:pPr>
        <w:pStyle w:val="a3"/>
        <w:shd w:val="clear" w:color="auto" w:fill="FFFFFF"/>
        <w:spacing w:before="0" w:beforeAutospacing="0" w:after="120" w:afterAutospacing="0"/>
        <w:jc w:val="both"/>
      </w:pPr>
      <w:r w:rsidRPr="000678DC">
        <w:t xml:space="preserve">До введения новой коммунальной услуги </w:t>
      </w:r>
      <w:r w:rsidR="000678DC" w:rsidRPr="000678DC">
        <w:t xml:space="preserve">до есть до 1 января 2017 года </w:t>
      </w:r>
      <w:r w:rsidRPr="000678DC">
        <w:t>сбор и вывоз мусора по-прежнему будет осуществляться в составе услуг по содержанию и ремонту жилого фонда.</w:t>
      </w:r>
      <w:r w:rsidR="000678DC" w:rsidRPr="000678DC">
        <w:t xml:space="preserve"> </w:t>
      </w:r>
    </w:p>
    <w:p w:rsidR="000678DC" w:rsidRPr="000678DC" w:rsidRDefault="000678DC" w:rsidP="000678DC">
      <w:pPr>
        <w:pStyle w:val="a3"/>
        <w:shd w:val="clear" w:color="auto" w:fill="FFFFFF"/>
        <w:spacing w:before="0" w:beforeAutospacing="0" w:after="120" w:afterAutospacing="0"/>
        <w:jc w:val="both"/>
      </w:pPr>
      <w:r w:rsidRPr="000678DC">
        <w:t xml:space="preserve">Принцип работы оператора по сути идентичен региональному оператору по капитальному ремонту. С 2017 года исполнителем услуги по обращению с твердыми коммунальными отходами будет не управляющая организация/ТСЖ, а региональный оператор. </w:t>
      </w:r>
    </w:p>
    <w:p w:rsidR="00DF7B49" w:rsidRPr="000678DC" w:rsidRDefault="00DF7B49" w:rsidP="00DF7B49">
      <w:pPr>
        <w:pStyle w:val="a3"/>
        <w:shd w:val="clear" w:color="auto" w:fill="FFFFFF"/>
        <w:spacing w:before="0" w:beforeAutospacing="0" w:after="120" w:afterAutospacing="0"/>
        <w:jc w:val="both"/>
      </w:pPr>
    </w:p>
    <w:sectPr w:rsidR="00DF7B49" w:rsidRPr="0006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49"/>
    <w:rsid w:val="000678DC"/>
    <w:rsid w:val="000C662D"/>
    <w:rsid w:val="003A68E3"/>
    <w:rsid w:val="0071547D"/>
    <w:rsid w:val="00A4266D"/>
    <w:rsid w:val="00DF7B49"/>
    <w:rsid w:val="00E447F0"/>
    <w:rsid w:val="00F5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18838-BB61-439E-9170-3CCFF2C1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6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B49"/>
    <w:rPr>
      <w:b/>
      <w:bCs/>
    </w:rPr>
  </w:style>
  <w:style w:type="character" w:customStyle="1" w:styleId="apple-converted-space">
    <w:name w:val="apple-converted-space"/>
    <w:basedOn w:val="a0"/>
    <w:rsid w:val="00DF7B49"/>
  </w:style>
  <w:style w:type="character" w:styleId="a5">
    <w:name w:val="Hyperlink"/>
    <w:basedOn w:val="a0"/>
    <w:uiPriority w:val="99"/>
    <w:semiHidden/>
    <w:unhideWhenUsed/>
    <w:rsid w:val="00DF7B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C66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0C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Седельников</cp:lastModifiedBy>
  <cp:revision>2</cp:revision>
  <dcterms:created xsi:type="dcterms:W3CDTF">2016-01-14T04:20:00Z</dcterms:created>
  <dcterms:modified xsi:type="dcterms:W3CDTF">2016-01-14T04:20:00Z</dcterms:modified>
</cp:coreProperties>
</file>