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CC" w:rsidRPr="007059CC" w:rsidRDefault="007059CC" w:rsidP="007059CC">
      <w:pPr>
        <w:shd w:val="clear" w:color="auto" w:fill="FFFFFF"/>
        <w:spacing w:before="298" w:after="144" w:line="258" w:lineRule="atLeast"/>
        <w:outlineLvl w:val="2"/>
        <w:rPr>
          <w:rFonts w:eastAsia="Times New Roman"/>
          <w:b/>
          <w:bCs/>
          <w:color w:val="000000"/>
          <w:kern w:val="0"/>
          <w:lang w:eastAsia="ru-RU"/>
        </w:rPr>
      </w:pPr>
      <w:bookmarkStart w:id="0" w:name="_GoBack"/>
      <w:bookmarkEnd w:id="0"/>
      <w:r w:rsidRPr="007059CC">
        <w:rPr>
          <w:rFonts w:eastAsia="Times New Roman"/>
          <w:b/>
          <w:bCs/>
          <w:color w:val="000000"/>
          <w:kern w:val="0"/>
          <w:lang w:eastAsia="ru-RU"/>
        </w:rPr>
        <w:t>Квитанции на оплату прибора получат незамедлительно</w:t>
      </w:r>
    </w:p>
    <w:p w:rsidR="007059CC" w:rsidRPr="007059CC" w:rsidRDefault="007059CC" w:rsidP="007059CC">
      <w:pPr>
        <w:shd w:val="clear" w:color="auto" w:fill="FFFFFF"/>
        <w:spacing w:before="99" w:after="99" w:line="240" w:lineRule="auto"/>
      </w:pPr>
      <w:r w:rsidRPr="007059CC">
        <w:rPr>
          <w:rFonts w:eastAsia="Times New Roman"/>
          <w:color w:val="000000"/>
          <w:kern w:val="0"/>
          <w:lang w:eastAsia="ru-RU"/>
        </w:rPr>
        <w:t xml:space="preserve">Комментарий Председателя </w:t>
      </w:r>
      <w:r w:rsidRPr="007059CC">
        <w:t xml:space="preserve">Комиссии по правовым вопросам реформы ЖКХ и тарифному регулированию Свердловского регионального отделения «Ассоциации юристов России» Ксении Михайловны </w:t>
      </w:r>
      <w:proofErr w:type="spellStart"/>
      <w:r w:rsidRPr="007059CC">
        <w:t>Лумповой</w:t>
      </w:r>
      <w:proofErr w:type="spellEnd"/>
      <w:r w:rsidRPr="007059CC">
        <w:t xml:space="preserve"> газете «Городские вести» (г.Первоуральск)</w:t>
      </w:r>
    </w:p>
    <w:p w:rsidR="007059CC" w:rsidRPr="007059CC" w:rsidRDefault="007059CC" w:rsidP="007059CC">
      <w:pPr>
        <w:shd w:val="clear" w:color="auto" w:fill="FFFFFF"/>
        <w:spacing w:before="99" w:after="99" w:line="240" w:lineRule="auto"/>
        <w:rPr>
          <w:lang w:eastAsia="ru-RU"/>
        </w:rPr>
      </w:pPr>
    </w:p>
    <w:p w:rsidR="007059CC" w:rsidRPr="007059CC" w:rsidRDefault="007059CC" w:rsidP="007059CC">
      <w:pPr>
        <w:shd w:val="clear" w:color="auto" w:fill="FFFFFF"/>
        <w:spacing w:before="99" w:after="99" w:line="240" w:lineRule="auto"/>
        <w:rPr>
          <w:rFonts w:eastAsia="Times New Roman"/>
          <w:color w:val="000000"/>
          <w:kern w:val="0"/>
          <w:lang w:eastAsia="ru-RU"/>
        </w:rPr>
      </w:pPr>
      <w:r w:rsidRPr="007059CC">
        <w:rPr>
          <w:rFonts w:eastAsia="Times New Roman"/>
          <w:color w:val="000000"/>
          <w:kern w:val="0"/>
          <w:lang w:eastAsia="ru-RU"/>
        </w:rPr>
        <w:t xml:space="preserve">— Федеральным законодательством обязанность по оборудованию многоквартирного дома общедомовым прибором учета возложена на собственников. Эту обязанность собственники должны были исполнить еще до 2013 года. По истечении этого периода, </w:t>
      </w:r>
      <w:proofErr w:type="spellStart"/>
      <w:r w:rsidRPr="007059CC">
        <w:rPr>
          <w:rFonts w:eastAsia="Times New Roman"/>
          <w:color w:val="000000"/>
          <w:kern w:val="0"/>
          <w:lang w:eastAsia="ru-RU"/>
        </w:rPr>
        <w:t>ресурсоснабжающая</w:t>
      </w:r>
      <w:proofErr w:type="spellEnd"/>
      <w:r w:rsidRPr="007059CC">
        <w:rPr>
          <w:rFonts w:eastAsia="Times New Roman"/>
          <w:color w:val="000000"/>
          <w:kern w:val="0"/>
          <w:lang w:eastAsia="ru-RU"/>
        </w:rPr>
        <w:t xml:space="preserve"> компания имеет право установить прибор учета самостоятельно и выставить собственникам оплату за стоимость самого прибора и работ по его установке. При этом какого-либо согласования с собственниками уже не требуется, проводить собрания, что-то рассказывать и уговаривать уже не нужно.</w:t>
      </w:r>
    </w:p>
    <w:p w:rsidR="007059CC" w:rsidRPr="007059CC" w:rsidRDefault="007059CC" w:rsidP="007059CC">
      <w:pPr>
        <w:shd w:val="clear" w:color="auto" w:fill="FFFFFF"/>
        <w:spacing w:before="99" w:after="99" w:line="240" w:lineRule="auto"/>
        <w:rPr>
          <w:rFonts w:eastAsia="Times New Roman"/>
          <w:color w:val="000000"/>
          <w:kern w:val="0"/>
          <w:lang w:eastAsia="ru-RU"/>
        </w:rPr>
      </w:pPr>
      <w:r w:rsidRPr="007059CC">
        <w:rPr>
          <w:rFonts w:eastAsia="Times New Roman"/>
          <w:color w:val="000000"/>
          <w:kern w:val="0"/>
          <w:lang w:eastAsia="ru-RU"/>
        </w:rPr>
        <w:t xml:space="preserve">Именно этим и воспользовались некоторые управляющие компании и </w:t>
      </w:r>
      <w:proofErr w:type="spellStart"/>
      <w:r w:rsidRPr="007059CC">
        <w:rPr>
          <w:rFonts w:eastAsia="Times New Roman"/>
          <w:color w:val="000000"/>
          <w:kern w:val="0"/>
          <w:lang w:eastAsia="ru-RU"/>
        </w:rPr>
        <w:t>ресурсники</w:t>
      </w:r>
      <w:proofErr w:type="spellEnd"/>
      <w:r w:rsidRPr="007059CC">
        <w:rPr>
          <w:rFonts w:eastAsia="Times New Roman"/>
          <w:color w:val="000000"/>
          <w:kern w:val="0"/>
          <w:lang w:eastAsia="ru-RU"/>
        </w:rPr>
        <w:t xml:space="preserve"> в 2013-2015г.г., когда установили в домах приборы учета, но так и не ввели их в эксплуатацию. А раз прибор учета в эксплуатацию не введен, то и расчеты по нему не производятся.</w:t>
      </w:r>
    </w:p>
    <w:p w:rsidR="007059CC" w:rsidRPr="007059CC" w:rsidRDefault="007059CC" w:rsidP="007059CC">
      <w:pPr>
        <w:shd w:val="clear" w:color="auto" w:fill="FFFFFF"/>
        <w:spacing w:before="99" w:after="99" w:line="240" w:lineRule="auto"/>
        <w:rPr>
          <w:rFonts w:eastAsia="Times New Roman"/>
          <w:color w:val="000000"/>
          <w:kern w:val="0"/>
          <w:lang w:eastAsia="ru-RU"/>
        </w:rPr>
      </w:pPr>
      <w:r w:rsidRPr="007059CC">
        <w:rPr>
          <w:rFonts w:eastAsia="Times New Roman"/>
          <w:color w:val="000000"/>
          <w:kern w:val="0"/>
          <w:lang w:eastAsia="ru-RU"/>
        </w:rPr>
        <w:t>А известна ли собственникам стоимость уже установленного прибора? 200-300-500 тыс.руб.? А будет ли он введен в эксплуатацию по техническим характеристикам? По сути, сейчас собственники покупают кота в мешке. Никто прибор этот собственникам не подарит, и будьте уверены, если уже установленный счетчик введут в эксплуатацию, квитанции на оплату прибора собственники получат незамедлительно.</w:t>
      </w:r>
    </w:p>
    <w:p w:rsidR="007059CC" w:rsidRPr="007059CC" w:rsidRDefault="007059CC" w:rsidP="007059CC">
      <w:pPr>
        <w:shd w:val="clear" w:color="auto" w:fill="FFFFFF"/>
        <w:spacing w:before="99" w:after="99" w:line="240" w:lineRule="auto"/>
        <w:rPr>
          <w:rFonts w:eastAsia="Times New Roman"/>
          <w:color w:val="000000"/>
          <w:kern w:val="0"/>
          <w:lang w:eastAsia="ru-RU"/>
        </w:rPr>
      </w:pPr>
      <w:r w:rsidRPr="007059CC">
        <w:rPr>
          <w:rFonts w:eastAsia="Times New Roman"/>
          <w:color w:val="000000"/>
          <w:kern w:val="0"/>
          <w:lang w:eastAsia="ru-RU"/>
        </w:rPr>
        <w:t>В данной ситуации, я все же склоняюсь к тому, что собственникам имеет смысл провести собрание по установке нового прибора учета. Совместно с управляющей организацией определиться с техническими характеристиками прибора, его стоимостью и порядком оплаты, чем надеяться и верить, что в эксплуатацию все же введут уже установленный в лохматых годах счетчик, и выставят собственникам счет на оплату.</w:t>
      </w:r>
    </w:p>
    <w:p w:rsidR="005A5CAA" w:rsidRPr="007059CC" w:rsidRDefault="005A5CAA"/>
    <w:sectPr w:rsidR="005A5CAA" w:rsidRPr="007059CC" w:rsidSect="005A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CC"/>
    <w:rsid w:val="00382664"/>
    <w:rsid w:val="005A5CAA"/>
    <w:rsid w:val="007059CC"/>
    <w:rsid w:val="00AC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C935E-FAEB-4851-A982-C86433BC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CAA"/>
  </w:style>
  <w:style w:type="paragraph" w:styleId="3">
    <w:name w:val="heading 3"/>
    <w:basedOn w:val="a"/>
    <w:link w:val="30"/>
    <w:uiPriority w:val="9"/>
    <w:qFormat/>
    <w:rsid w:val="007059C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059C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59CC"/>
    <w:rPr>
      <w:rFonts w:eastAsia="Times New Roman"/>
      <w:b/>
      <w:bCs/>
      <w:kern w:val="0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59CC"/>
    <w:rPr>
      <w:rFonts w:eastAsia="Times New Roman"/>
      <w:b/>
      <w:bCs/>
      <w:kern w:val="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59CC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Евгений Седельников</cp:lastModifiedBy>
  <cp:revision>2</cp:revision>
  <dcterms:created xsi:type="dcterms:W3CDTF">2016-12-19T05:33:00Z</dcterms:created>
  <dcterms:modified xsi:type="dcterms:W3CDTF">2016-12-19T05:33:00Z</dcterms:modified>
</cp:coreProperties>
</file>